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69" w:rsidRPr="008C638C" w:rsidRDefault="00BD6745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  <w:sz w:val="24"/>
        </w:rPr>
        <w:pict>
          <v:rect id="_x0000_s1042" style="position:absolute;left:0;text-align:left;margin-left:-20.65pt;margin-top:-20.55pt;width:54.8pt;height:24.2pt;z-index:251670528">
            <v:textbox style="mso-next-textbox:#_x0000_s1042">
              <w:txbxContent>
                <w:p w:rsidR="00947469" w:rsidRPr="00847F21" w:rsidRDefault="00947469" w:rsidP="00947469">
                  <w:pPr>
                    <w:jc w:val="center"/>
                    <w:rPr>
                      <w:b/>
                    </w:rPr>
                  </w:pPr>
                  <w:r w:rsidRPr="00847F21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四</w:t>
                  </w:r>
                </w:p>
              </w:txbxContent>
            </v:textbox>
          </v:rect>
        </w:pict>
      </w:r>
    </w:p>
    <w:p w:rsidR="00947469" w:rsidRPr="008C638C" w:rsidRDefault="00947469" w:rsidP="008C638C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C638C">
        <w:rPr>
          <w:rFonts w:ascii="標楷體" w:eastAsia="標楷體" w:hAnsi="標楷體" w:hint="eastAsia"/>
          <w:b/>
          <w:bCs/>
          <w:sz w:val="28"/>
          <w:szCs w:val="28"/>
        </w:rPr>
        <w:t>社團法人台灣遺傳諮詢學會  106年度「遺傳諮詢師甄審認證」</w:t>
      </w:r>
    </w:p>
    <w:p w:rsidR="00947469" w:rsidRDefault="00947469" w:rsidP="00A6739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C638C">
        <w:rPr>
          <w:rFonts w:ascii="標楷體" w:eastAsia="標楷體" w:hAnsi="標楷體" w:hint="eastAsia"/>
          <w:b/>
          <w:sz w:val="28"/>
          <w:szCs w:val="28"/>
        </w:rPr>
        <w:t>繳交</w:t>
      </w:r>
      <w:r w:rsidR="00FD649E" w:rsidRPr="008C638C">
        <w:rPr>
          <w:rFonts w:ascii="標楷體" w:eastAsia="標楷體" w:hAnsi="標楷體" w:hint="eastAsia"/>
          <w:b/>
          <w:sz w:val="28"/>
          <w:szCs w:val="28"/>
        </w:rPr>
        <w:t>甄審</w:t>
      </w:r>
      <w:r w:rsidRPr="008C638C">
        <w:rPr>
          <w:rFonts w:ascii="標楷體" w:eastAsia="標楷體" w:hAnsi="標楷體" w:hint="eastAsia"/>
          <w:b/>
          <w:sz w:val="28"/>
          <w:szCs w:val="28"/>
        </w:rPr>
        <w:t>認證費回函</w:t>
      </w:r>
    </w:p>
    <w:p w:rsidR="008C638C" w:rsidRPr="008C638C" w:rsidRDefault="008C638C" w:rsidP="00A67397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47469" w:rsidRDefault="00847F21" w:rsidP="000F0C3B">
      <w:pPr>
        <w:pStyle w:val="3"/>
        <w:numPr>
          <w:ilvl w:val="0"/>
          <w:numId w:val="4"/>
        </w:numPr>
        <w:tabs>
          <w:tab w:val="left" w:pos="540"/>
          <w:tab w:val="left" w:pos="1260"/>
        </w:tabs>
        <w:spacing w:line="0" w:lineRule="atLeast"/>
        <w:ind w:leftChars="0"/>
        <w:rPr>
          <w:rFonts w:hint="eastAsia"/>
        </w:rPr>
      </w:pPr>
      <w:r w:rsidRPr="008C638C">
        <w:rPr>
          <w:rFonts w:ascii="標楷體" w:eastAsia="標楷體" w:hAnsi="標楷體" w:hint="eastAsia"/>
          <w:sz w:val="24"/>
        </w:rPr>
        <w:t>學會網站</w:t>
      </w:r>
      <w:r w:rsidR="00947469" w:rsidRPr="008C638C">
        <w:rPr>
          <w:rFonts w:ascii="標楷體" w:eastAsia="標楷體" w:hAnsi="標楷體" w:hint="eastAsia"/>
          <w:sz w:val="24"/>
        </w:rPr>
        <w:t>首頁：</w:t>
      </w:r>
      <w:hyperlink r:id="rId8" w:history="1">
        <w:r w:rsidRPr="008C638C">
          <w:rPr>
            <w:rStyle w:val="a3"/>
            <w:rFonts w:ascii="標楷體" w:eastAsia="標楷體" w:hAnsi="標楷體"/>
            <w:color w:val="auto"/>
            <w:sz w:val="24"/>
          </w:rPr>
          <w:t>http://www.taiwangc.org.tw/</w:t>
        </w:r>
      </w:hyperlink>
    </w:p>
    <w:p w:rsidR="000F0C3B" w:rsidRPr="008C638C" w:rsidRDefault="000F0C3B" w:rsidP="000F0C3B">
      <w:pPr>
        <w:pStyle w:val="3"/>
        <w:numPr>
          <w:ilvl w:val="0"/>
          <w:numId w:val="4"/>
        </w:numPr>
        <w:tabs>
          <w:tab w:val="left" w:pos="540"/>
          <w:tab w:val="left" w:pos="1260"/>
        </w:tabs>
        <w:spacing w:line="0" w:lineRule="atLeast"/>
        <w:ind w:leftChars="0"/>
        <w:rPr>
          <w:rFonts w:ascii="標楷體" w:eastAsia="標楷體" w:hAnsi="標楷體"/>
          <w:sz w:val="24"/>
        </w:rPr>
      </w:pPr>
    </w:p>
    <w:p w:rsidR="00947469" w:rsidRPr="008C638C" w:rsidRDefault="00947469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-425" w:firstLine="0"/>
        <w:rPr>
          <w:rFonts w:ascii="標楷體" w:eastAsia="標楷體" w:hAnsi="標楷體"/>
          <w:sz w:val="24"/>
        </w:rPr>
      </w:pPr>
      <w:r w:rsidRPr="008C638C">
        <w:rPr>
          <w:rFonts w:ascii="標楷體" w:eastAsia="標楷體" w:hAnsi="標楷體" w:hint="eastAsia"/>
          <w:sz w:val="24"/>
        </w:rPr>
        <w:t>2.下拉到</w:t>
      </w:r>
      <w:r w:rsidR="00847F21" w:rsidRPr="000F0C3B">
        <w:rPr>
          <w:rFonts w:ascii="標楷體" w:eastAsia="標楷體" w:hAnsi="標楷體" w:hint="eastAsia"/>
          <w:sz w:val="24"/>
          <w:highlight w:val="yellow"/>
        </w:rPr>
        <w:t>[各項繳費回函]</w:t>
      </w:r>
      <w:r w:rsidRPr="008C638C">
        <w:rPr>
          <w:rFonts w:ascii="標楷體" w:eastAsia="標楷體" w:hAnsi="標楷體" w:hint="eastAsia"/>
          <w:sz w:val="24"/>
        </w:rPr>
        <w:t>並點選</w:t>
      </w:r>
    </w:p>
    <w:p w:rsidR="00947469" w:rsidRPr="008C638C" w:rsidRDefault="00BD6745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4.25pt;margin-top:152.65pt;width:38.4pt;height:15pt;flip:y;z-index:251671552" strokecolor="#c0504d" strokeweight="2pt">
            <v:stroke endarrow="open"/>
          </v:shape>
        </w:pict>
      </w:r>
      <w:r w:rsidR="00947469" w:rsidRPr="008C638C">
        <w:rPr>
          <w:rFonts w:ascii="標楷體" w:eastAsia="標楷體" w:hAnsi="標楷體" w:hint="eastAsia"/>
          <w:noProof/>
          <w:sz w:val="24"/>
        </w:rPr>
        <w:drawing>
          <wp:inline distT="0" distB="0" distL="0" distR="0">
            <wp:extent cx="5371816" cy="3022979"/>
            <wp:effectExtent l="19050" t="0" r="284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89" cy="30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18" w:rsidRPr="008C638C" w:rsidRDefault="00DC6118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</w:p>
    <w:p w:rsidR="00947469" w:rsidRPr="008C638C" w:rsidRDefault="00947469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  <w:highlight w:val="yellow"/>
        </w:rPr>
      </w:pPr>
      <w:r w:rsidRPr="008C638C">
        <w:rPr>
          <w:rFonts w:ascii="標楷體" w:eastAsia="標楷體" w:hAnsi="標楷體" w:hint="eastAsia"/>
          <w:sz w:val="24"/>
        </w:rPr>
        <w:t>3.</w:t>
      </w:r>
      <w:r w:rsidR="00847F21" w:rsidRPr="008C638C">
        <w:rPr>
          <w:rFonts w:ascii="標楷體" w:eastAsia="標楷體" w:hAnsi="標楷體" w:hint="eastAsia"/>
          <w:sz w:val="24"/>
        </w:rPr>
        <w:t>點選認證組下方之</w:t>
      </w:r>
      <w:r w:rsidR="00847F21" w:rsidRPr="008C638C">
        <w:rPr>
          <w:rFonts w:ascii="標楷體" w:eastAsia="標楷體" w:hAnsi="標楷體" w:hint="eastAsia"/>
          <w:sz w:val="24"/>
          <w:highlight w:val="yellow"/>
        </w:rPr>
        <w:t>[繳交</w:t>
      </w:r>
      <w:r w:rsidR="0009310B" w:rsidRPr="008C638C">
        <w:rPr>
          <w:rFonts w:ascii="標楷體" w:eastAsia="標楷體" w:hAnsi="標楷體" w:hint="eastAsia"/>
          <w:sz w:val="24"/>
          <w:highlight w:val="yellow"/>
        </w:rPr>
        <w:t>甄審</w:t>
      </w:r>
      <w:r w:rsidR="00847F21" w:rsidRPr="008C638C">
        <w:rPr>
          <w:rFonts w:ascii="標楷體" w:eastAsia="標楷體" w:hAnsi="標楷體" w:hint="eastAsia"/>
          <w:sz w:val="24"/>
          <w:highlight w:val="yellow"/>
        </w:rPr>
        <w:t>認證費回函]</w:t>
      </w:r>
    </w:p>
    <w:p w:rsidR="00947469" w:rsidRPr="008C638C" w:rsidRDefault="00BD6745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  <w:r w:rsidRPr="00BD6745">
        <w:rPr>
          <w:rFonts w:ascii="標楷體" w:eastAsia="標楷體" w:hAnsi="標楷體"/>
          <w:noProof/>
          <w:sz w:val="24"/>
          <w:highlight w:val="yellow"/>
        </w:rPr>
        <w:pict>
          <v:shape id="_x0000_s1045" type="#_x0000_t32" style="position:absolute;left:0;text-align:left;margin-left:-16.45pt;margin-top:195.1pt;width:38.4pt;height:15pt;flip:y;z-index:251672576" strokecolor="#c0504d" strokeweight="2pt">
            <v:stroke endarrow="open"/>
          </v:shape>
        </w:pict>
      </w:r>
      <w:r w:rsidR="00947469" w:rsidRPr="008C638C">
        <w:rPr>
          <w:rFonts w:ascii="標楷體" w:eastAsia="標楷體" w:hAnsi="標楷體"/>
          <w:noProof/>
          <w:sz w:val="24"/>
        </w:rPr>
        <w:drawing>
          <wp:inline distT="0" distB="0" distL="0" distR="0">
            <wp:extent cx="5405935" cy="3493827"/>
            <wp:effectExtent l="19050" t="0" r="4265" b="0"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22" cy="35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B3" w:rsidRPr="008C638C" w:rsidRDefault="006C34B3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</w:p>
    <w:p w:rsidR="00847F21" w:rsidRPr="008C638C" w:rsidRDefault="00501D5D" w:rsidP="00A67397">
      <w:pPr>
        <w:pStyle w:val="3"/>
        <w:tabs>
          <w:tab w:val="left" w:pos="540"/>
          <w:tab w:val="left" w:pos="1260"/>
        </w:tabs>
        <w:spacing w:line="0" w:lineRule="atLeast"/>
        <w:ind w:leftChars="0" w:left="0" w:firstLine="0"/>
        <w:rPr>
          <w:rFonts w:ascii="標楷體" w:eastAsia="標楷體" w:hAnsi="標楷體"/>
          <w:sz w:val="24"/>
        </w:rPr>
      </w:pPr>
      <w:r w:rsidRPr="008C638C">
        <w:rPr>
          <w:rFonts w:ascii="標楷體" w:eastAsia="標楷體" w:hAnsi="標楷體" w:hint="eastAsia"/>
          <w:sz w:val="24"/>
        </w:rPr>
        <w:t>4.</w:t>
      </w:r>
      <w:r w:rsidR="00847F21" w:rsidRPr="008C638C">
        <w:rPr>
          <w:rFonts w:ascii="標楷體" w:eastAsia="標楷體" w:hAnsi="標楷體" w:hint="eastAsia"/>
          <w:sz w:val="24"/>
        </w:rPr>
        <w:t>填寫資料後，點選[提交]完成繳費回函</w:t>
      </w:r>
    </w:p>
    <w:sectPr w:rsidR="00847F21" w:rsidRPr="008C638C" w:rsidSect="00914374">
      <w:footerReference w:type="even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8A" w:rsidRDefault="00F62A8A" w:rsidP="00914374">
      <w:r>
        <w:separator/>
      </w:r>
    </w:p>
  </w:endnote>
  <w:endnote w:type="continuationSeparator" w:id="1">
    <w:p w:rsidR="00F62A8A" w:rsidRDefault="00F62A8A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D674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F62A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D674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0F0C3B">
      <w:rPr>
        <w:rStyle w:val="a4"/>
        <w:noProof/>
      </w:rPr>
      <w:t>1</w:t>
    </w:r>
    <w:r>
      <w:fldChar w:fldCharType="end"/>
    </w:r>
  </w:p>
  <w:p w:rsidR="007242CD" w:rsidRDefault="00F62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8A" w:rsidRDefault="00F62A8A" w:rsidP="00914374">
      <w:r>
        <w:separator/>
      </w:r>
    </w:p>
  </w:footnote>
  <w:footnote w:type="continuationSeparator" w:id="1">
    <w:p w:rsidR="00F62A8A" w:rsidRDefault="00F62A8A" w:rsidP="009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5B2BD0"/>
    <w:multiLevelType w:val="hybridMultilevel"/>
    <w:tmpl w:val="D552604E"/>
    <w:lvl w:ilvl="0" w:tplc="5554F4EE">
      <w:start w:val="1"/>
      <w:numFmt w:val="decimal"/>
      <w:lvlText w:val="%1."/>
      <w:lvlJc w:val="left"/>
      <w:pPr>
        <w:ind w:left="-65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05352E"/>
    <w:rsid w:val="0005777B"/>
    <w:rsid w:val="0008383D"/>
    <w:rsid w:val="0009310B"/>
    <w:rsid w:val="000F0C3B"/>
    <w:rsid w:val="00120BEE"/>
    <w:rsid w:val="00157BD0"/>
    <w:rsid w:val="00193682"/>
    <w:rsid w:val="001B17EB"/>
    <w:rsid w:val="001D5674"/>
    <w:rsid w:val="00221592"/>
    <w:rsid w:val="002710D0"/>
    <w:rsid w:val="003057A2"/>
    <w:rsid w:val="00307393"/>
    <w:rsid w:val="00393C0A"/>
    <w:rsid w:val="003E2958"/>
    <w:rsid w:val="00501D5D"/>
    <w:rsid w:val="00561DFD"/>
    <w:rsid w:val="005D16B8"/>
    <w:rsid w:val="00605B81"/>
    <w:rsid w:val="0066382C"/>
    <w:rsid w:val="006C34B3"/>
    <w:rsid w:val="007D015F"/>
    <w:rsid w:val="008102A4"/>
    <w:rsid w:val="00814C93"/>
    <w:rsid w:val="00847F21"/>
    <w:rsid w:val="0085497C"/>
    <w:rsid w:val="008C638C"/>
    <w:rsid w:val="00914374"/>
    <w:rsid w:val="00947469"/>
    <w:rsid w:val="009562C7"/>
    <w:rsid w:val="009E5A74"/>
    <w:rsid w:val="00A67397"/>
    <w:rsid w:val="00B31903"/>
    <w:rsid w:val="00BD6745"/>
    <w:rsid w:val="00BF1A67"/>
    <w:rsid w:val="00D84CBA"/>
    <w:rsid w:val="00DB39B7"/>
    <w:rsid w:val="00DC6118"/>
    <w:rsid w:val="00DF497C"/>
    <w:rsid w:val="00EB05B9"/>
    <w:rsid w:val="00F6141D"/>
    <w:rsid w:val="00F62A8A"/>
    <w:rsid w:val="00F71C76"/>
    <w:rsid w:val="00F77AD7"/>
    <w:rsid w:val="00F92274"/>
    <w:rsid w:val="00F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45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47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gc.org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586B-131E-47E2-A59A-380D734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17</cp:revision>
  <dcterms:created xsi:type="dcterms:W3CDTF">2017-07-02T00:47:00Z</dcterms:created>
  <dcterms:modified xsi:type="dcterms:W3CDTF">2017-08-06T08:12:00Z</dcterms:modified>
</cp:coreProperties>
</file>